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B7" w:rsidRPr="000C4EF0" w:rsidRDefault="000142FD" w:rsidP="000142F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C4EF0">
        <w:rPr>
          <w:b/>
          <w:sz w:val="24"/>
          <w:szCs w:val="24"/>
        </w:rPr>
        <w:t>ARTICULATION AGREEMENT</w:t>
      </w:r>
    </w:p>
    <w:p w:rsidR="000142FD" w:rsidRPr="000C4EF0" w:rsidRDefault="000142FD" w:rsidP="000142FD">
      <w:pPr>
        <w:spacing w:after="0" w:line="240" w:lineRule="auto"/>
        <w:jc w:val="center"/>
        <w:rPr>
          <w:b/>
          <w:sz w:val="24"/>
          <w:szCs w:val="24"/>
        </w:rPr>
      </w:pPr>
      <w:r w:rsidRPr="000C4EF0">
        <w:rPr>
          <w:b/>
          <w:sz w:val="24"/>
          <w:szCs w:val="24"/>
        </w:rPr>
        <w:t>MANC</w:t>
      </w:r>
      <w:r w:rsidR="004B6679">
        <w:rPr>
          <w:b/>
          <w:sz w:val="24"/>
          <w:szCs w:val="24"/>
        </w:rPr>
        <w:t xml:space="preserve">HESTER COMMUNITY COLLEGE </w:t>
      </w:r>
    </w:p>
    <w:p w:rsidR="000142FD" w:rsidRPr="000C4EF0" w:rsidRDefault="002A19DD" w:rsidP="000142F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HEALTH, EXERCISE SCIENCE, &amp;</w:t>
      </w:r>
      <w:r w:rsidR="000142FD" w:rsidRPr="000C4EF0">
        <w:rPr>
          <w:b/>
          <w:sz w:val="24"/>
          <w:szCs w:val="24"/>
        </w:rPr>
        <w:t xml:space="preserve"> THERAPEUTIC RECREATION PROGRAM</w:t>
      </w:r>
    </w:p>
    <w:p w:rsidR="000142FD" w:rsidRPr="000C4EF0" w:rsidRDefault="002A19DD" w:rsidP="000142F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&amp;</w:t>
      </w:r>
    </w:p>
    <w:p w:rsidR="000142FD" w:rsidRPr="000C4EF0" w:rsidRDefault="004B6679" w:rsidP="000142F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SOUTHERN CONNECTICUT STATE UNIVERSITY</w:t>
      </w:r>
    </w:p>
    <w:p w:rsidR="000142FD" w:rsidRPr="000C4EF0" w:rsidRDefault="000142FD" w:rsidP="000142FD">
      <w:pPr>
        <w:spacing w:after="0" w:line="240" w:lineRule="auto"/>
        <w:jc w:val="center"/>
        <w:rPr>
          <w:b/>
          <w:sz w:val="24"/>
          <w:szCs w:val="24"/>
        </w:rPr>
      </w:pPr>
      <w:r w:rsidRPr="000C4EF0">
        <w:rPr>
          <w:b/>
          <w:sz w:val="24"/>
          <w:szCs w:val="24"/>
        </w:rPr>
        <w:t>DEPARTMENT OF RECREATION &amp; LEISURE STUDIES</w:t>
      </w:r>
    </w:p>
    <w:p w:rsidR="000142FD" w:rsidRDefault="000142FD" w:rsidP="000142FD">
      <w:pPr>
        <w:spacing w:after="0" w:line="240" w:lineRule="auto"/>
        <w:jc w:val="center"/>
        <w:rPr>
          <w:sz w:val="24"/>
          <w:szCs w:val="24"/>
        </w:rPr>
      </w:pPr>
    </w:p>
    <w:p w:rsidR="000142FD" w:rsidRDefault="000142FD" w:rsidP="000142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March 18, 2012</w:t>
      </w:r>
    </w:p>
    <w:p w:rsidR="000142FD" w:rsidRDefault="000142FD" w:rsidP="000142FD">
      <w:pPr>
        <w:spacing w:after="0" w:line="240" w:lineRule="auto"/>
        <w:rPr>
          <w:sz w:val="24"/>
          <w:szCs w:val="24"/>
        </w:rPr>
      </w:pPr>
    </w:p>
    <w:p w:rsidR="000142FD" w:rsidRDefault="000142FD" w:rsidP="000142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Man</w:t>
      </w:r>
      <w:r w:rsidR="004B6679">
        <w:rPr>
          <w:sz w:val="24"/>
          <w:szCs w:val="24"/>
        </w:rPr>
        <w:t>chester Community Colleges</w:t>
      </w:r>
      <w:r>
        <w:rPr>
          <w:sz w:val="24"/>
          <w:szCs w:val="24"/>
        </w:rPr>
        <w:t xml:space="preserve"> and </w:t>
      </w:r>
      <w:r w:rsidRPr="000142FD">
        <w:rPr>
          <w:sz w:val="24"/>
          <w:szCs w:val="24"/>
        </w:rPr>
        <w:t>Southern Connecticut State University</w:t>
      </w:r>
      <w:r>
        <w:rPr>
          <w:sz w:val="24"/>
          <w:szCs w:val="24"/>
        </w:rPr>
        <w:t xml:space="preserve"> hereby establish the enclosed articulation agreemen</w:t>
      </w:r>
      <w:r w:rsidR="004B6679">
        <w:rPr>
          <w:sz w:val="24"/>
          <w:szCs w:val="24"/>
        </w:rPr>
        <w:t>t between Manchester Community C</w:t>
      </w:r>
      <w:r>
        <w:rPr>
          <w:sz w:val="24"/>
          <w:szCs w:val="24"/>
        </w:rPr>
        <w:t>ollege Therape</w:t>
      </w:r>
      <w:r w:rsidR="004B6679">
        <w:rPr>
          <w:sz w:val="24"/>
          <w:szCs w:val="24"/>
        </w:rPr>
        <w:t>utic Recreation Program and the Therapeutic Recreation Program</w:t>
      </w:r>
      <w:r>
        <w:rPr>
          <w:sz w:val="24"/>
          <w:szCs w:val="24"/>
        </w:rPr>
        <w:t xml:space="preserve"> </w:t>
      </w:r>
      <w:r w:rsidR="004B6679">
        <w:rPr>
          <w:sz w:val="24"/>
          <w:szCs w:val="24"/>
        </w:rPr>
        <w:t xml:space="preserve">as part of the </w:t>
      </w:r>
      <w:r>
        <w:rPr>
          <w:sz w:val="24"/>
          <w:szCs w:val="24"/>
        </w:rPr>
        <w:t>Bachelor of Science in Recreation and Leisure St</w:t>
      </w:r>
      <w:r w:rsidR="004B6679">
        <w:rPr>
          <w:sz w:val="24"/>
          <w:szCs w:val="24"/>
        </w:rPr>
        <w:t>udies at Southern Connecticut State University</w:t>
      </w:r>
      <w:r>
        <w:rPr>
          <w:sz w:val="24"/>
          <w:szCs w:val="24"/>
        </w:rPr>
        <w:t>.</w:t>
      </w:r>
    </w:p>
    <w:p w:rsidR="000142FD" w:rsidRDefault="000142FD" w:rsidP="000142FD">
      <w:pPr>
        <w:spacing w:after="0" w:line="240" w:lineRule="auto"/>
        <w:rPr>
          <w:sz w:val="24"/>
          <w:szCs w:val="24"/>
        </w:rPr>
      </w:pPr>
    </w:p>
    <w:p w:rsidR="000142FD" w:rsidRDefault="000142FD" w:rsidP="000142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Directors for bot</w:t>
      </w:r>
      <w:r w:rsidR="004B6679">
        <w:rPr>
          <w:sz w:val="24"/>
          <w:szCs w:val="24"/>
        </w:rPr>
        <w:t>h institutions met on January, 7</w:t>
      </w:r>
      <w:r>
        <w:rPr>
          <w:sz w:val="24"/>
          <w:szCs w:val="24"/>
        </w:rPr>
        <w:t>, 2013 to compare each program’s curriculum and identify possible tra</w:t>
      </w:r>
      <w:r w:rsidR="004B6679">
        <w:rPr>
          <w:sz w:val="24"/>
          <w:szCs w:val="24"/>
        </w:rPr>
        <w:t>nsferability of credits from Manchester Community College</w:t>
      </w:r>
      <w:r>
        <w:rPr>
          <w:sz w:val="24"/>
          <w:szCs w:val="24"/>
        </w:rPr>
        <w:t xml:space="preserve"> to S</w:t>
      </w:r>
      <w:r w:rsidR="004B6679">
        <w:rPr>
          <w:sz w:val="24"/>
          <w:szCs w:val="24"/>
        </w:rPr>
        <w:t>outhern Connecticut State University</w:t>
      </w:r>
      <w:r>
        <w:rPr>
          <w:sz w:val="24"/>
          <w:szCs w:val="24"/>
        </w:rPr>
        <w:t>.</w:t>
      </w:r>
    </w:p>
    <w:p w:rsidR="000142FD" w:rsidRDefault="000142FD" w:rsidP="000142FD">
      <w:pPr>
        <w:spacing w:after="0" w:line="240" w:lineRule="auto"/>
        <w:rPr>
          <w:sz w:val="24"/>
          <w:szCs w:val="24"/>
        </w:rPr>
      </w:pPr>
    </w:p>
    <w:p w:rsidR="000142FD" w:rsidRDefault="000142FD" w:rsidP="000142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This agree</w:t>
      </w:r>
      <w:r w:rsidR="002A19DD">
        <w:rPr>
          <w:sz w:val="24"/>
          <w:szCs w:val="24"/>
        </w:rPr>
        <w:t>ment guara</w:t>
      </w:r>
      <w:r w:rsidR="004B6679">
        <w:rPr>
          <w:sz w:val="24"/>
          <w:szCs w:val="24"/>
        </w:rPr>
        <w:t>ntees admission to Southern Connecticut State Universities</w:t>
      </w:r>
      <w:r>
        <w:rPr>
          <w:sz w:val="24"/>
          <w:szCs w:val="24"/>
        </w:rPr>
        <w:t xml:space="preserve"> Therapeutic Recreation Program upo</w:t>
      </w:r>
      <w:r w:rsidR="004B6679">
        <w:rPr>
          <w:sz w:val="24"/>
          <w:szCs w:val="24"/>
        </w:rPr>
        <w:t>n successful completion of the Associate’s D</w:t>
      </w:r>
      <w:r>
        <w:rPr>
          <w:sz w:val="24"/>
          <w:szCs w:val="24"/>
        </w:rPr>
        <w:t>egree</w:t>
      </w:r>
      <w:r w:rsidR="004B6679">
        <w:rPr>
          <w:sz w:val="24"/>
          <w:szCs w:val="24"/>
        </w:rPr>
        <w:t xml:space="preserve"> from</w:t>
      </w:r>
      <w:r w:rsidR="00F10AFC">
        <w:rPr>
          <w:sz w:val="24"/>
          <w:szCs w:val="24"/>
        </w:rPr>
        <w:t xml:space="preserve"> Manchester Community C</w:t>
      </w:r>
      <w:r>
        <w:rPr>
          <w:sz w:val="24"/>
          <w:szCs w:val="24"/>
        </w:rPr>
        <w:t xml:space="preserve">ollege Therapeutic </w:t>
      </w:r>
      <w:r w:rsidR="00F10AFC">
        <w:rPr>
          <w:sz w:val="24"/>
          <w:szCs w:val="24"/>
        </w:rPr>
        <w:t xml:space="preserve">Recreation Program.  The agreement will take effect </w:t>
      </w:r>
      <w:r w:rsidR="004B6679">
        <w:rPr>
          <w:sz w:val="24"/>
          <w:szCs w:val="24"/>
        </w:rPr>
        <w:t>for students graduating from Manchester Community College</w:t>
      </w:r>
      <w:r w:rsidR="00F10AFC">
        <w:rPr>
          <w:sz w:val="24"/>
          <w:szCs w:val="24"/>
        </w:rPr>
        <w:t xml:space="preserve"> beginning August 2013.</w:t>
      </w:r>
    </w:p>
    <w:p w:rsidR="00F10AFC" w:rsidRDefault="00F10AFC" w:rsidP="000142FD">
      <w:pPr>
        <w:spacing w:after="0" w:line="240" w:lineRule="auto"/>
        <w:rPr>
          <w:sz w:val="24"/>
          <w:szCs w:val="24"/>
        </w:rPr>
      </w:pPr>
    </w:p>
    <w:p w:rsidR="000142FD" w:rsidRDefault="00F10AFC" w:rsidP="000142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Students who complete the Thera</w:t>
      </w:r>
      <w:r w:rsidR="004B6679">
        <w:rPr>
          <w:sz w:val="24"/>
          <w:szCs w:val="24"/>
        </w:rPr>
        <w:t>peutic Recreation program at Manchester Community College</w:t>
      </w:r>
      <w:r>
        <w:rPr>
          <w:sz w:val="24"/>
          <w:szCs w:val="24"/>
        </w:rPr>
        <w:t xml:space="preserve"> will</w:t>
      </w:r>
      <w:r w:rsidR="004B6679">
        <w:rPr>
          <w:sz w:val="24"/>
          <w:szCs w:val="24"/>
        </w:rPr>
        <w:t xml:space="preserve"> transfer in a total of 15</w:t>
      </w:r>
      <w:r>
        <w:rPr>
          <w:sz w:val="24"/>
          <w:szCs w:val="24"/>
        </w:rPr>
        <w:t xml:space="preserve"> majo</w:t>
      </w:r>
      <w:r w:rsidR="004B6679">
        <w:rPr>
          <w:sz w:val="24"/>
          <w:szCs w:val="24"/>
        </w:rPr>
        <w:t>r required credits, and 12</w:t>
      </w:r>
      <w:r>
        <w:rPr>
          <w:sz w:val="24"/>
          <w:szCs w:val="24"/>
        </w:rPr>
        <w:t xml:space="preserve"> cogn</w:t>
      </w:r>
      <w:r w:rsidR="004B6679">
        <w:rPr>
          <w:sz w:val="24"/>
          <w:szCs w:val="24"/>
        </w:rPr>
        <w:t>ate required credits to the Southern Connecticut State Universities</w:t>
      </w:r>
      <w:r>
        <w:rPr>
          <w:sz w:val="24"/>
          <w:szCs w:val="24"/>
        </w:rPr>
        <w:t xml:space="preserve"> Therapeutic Recreat</w:t>
      </w:r>
      <w:r w:rsidR="004B6679">
        <w:rPr>
          <w:sz w:val="24"/>
          <w:szCs w:val="24"/>
        </w:rPr>
        <w:t>ion Program.  A total of 27</w:t>
      </w:r>
      <w:r>
        <w:rPr>
          <w:sz w:val="24"/>
          <w:szCs w:val="24"/>
        </w:rPr>
        <w:t xml:space="preserve"> credits</w:t>
      </w:r>
      <w:r w:rsidR="004B6679">
        <w:rPr>
          <w:sz w:val="24"/>
          <w:szCs w:val="24"/>
        </w:rPr>
        <w:t>, not including credits associated with the liberal education program at Southern,</w:t>
      </w:r>
      <w:r>
        <w:rPr>
          <w:sz w:val="24"/>
          <w:szCs w:val="24"/>
        </w:rPr>
        <w:t xml:space="preserve"> will be transferable between the two programs.  This agreement will pr</w:t>
      </w:r>
      <w:r w:rsidR="004B6679">
        <w:rPr>
          <w:sz w:val="24"/>
          <w:szCs w:val="24"/>
        </w:rPr>
        <w:t>omote the transferability of Manchester Community College</w:t>
      </w:r>
      <w:r>
        <w:rPr>
          <w:sz w:val="24"/>
          <w:szCs w:val="24"/>
        </w:rPr>
        <w:t xml:space="preserve"> Therap</w:t>
      </w:r>
      <w:r w:rsidR="000C4EF0">
        <w:rPr>
          <w:sz w:val="24"/>
          <w:szCs w:val="24"/>
        </w:rPr>
        <w:t>e</w:t>
      </w:r>
      <w:r>
        <w:rPr>
          <w:sz w:val="24"/>
          <w:szCs w:val="24"/>
        </w:rPr>
        <w:t>utic Recreation graduates interested in pursuing the Therapeutic Recreation concentration as part of the Bachelor</w:t>
      </w:r>
      <w:r w:rsidR="004B6679">
        <w:rPr>
          <w:sz w:val="24"/>
          <w:szCs w:val="24"/>
        </w:rPr>
        <w:t xml:space="preserve"> of Science</w:t>
      </w:r>
      <w:r>
        <w:rPr>
          <w:sz w:val="24"/>
          <w:szCs w:val="24"/>
        </w:rPr>
        <w:t xml:space="preserve"> Degree in Recreation and Leisure Studies</w:t>
      </w:r>
      <w:r w:rsidR="004B6679">
        <w:rPr>
          <w:sz w:val="24"/>
          <w:szCs w:val="24"/>
        </w:rPr>
        <w:t xml:space="preserve"> at Southern Connecticut State University</w:t>
      </w:r>
      <w:r>
        <w:rPr>
          <w:sz w:val="24"/>
          <w:szCs w:val="24"/>
        </w:rPr>
        <w:t>.</w:t>
      </w: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F10AFC" w:rsidRDefault="00F10AFC" w:rsidP="000142FD">
      <w:pPr>
        <w:spacing w:after="0" w:line="240" w:lineRule="auto"/>
        <w:rPr>
          <w:sz w:val="24"/>
          <w:szCs w:val="24"/>
        </w:rPr>
      </w:pPr>
      <w:r w:rsidRPr="002A19DD">
        <w:rPr>
          <w:b/>
          <w:sz w:val="24"/>
          <w:szCs w:val="24"/>
        </w:rPr>
        <w:t>For Manchester Comm</w:t>
      </w:r>
      <w:r w:rsidR="004B6679" w:rsidRPr="002A19DD">
        <w:rPr>
          <w:b/>
          <w:sz w:val="24"/>
          <w:szCs w:val="24"/>
        </w:rPr>
        <w:t>unity College</w:t>
      </w:r>
      <w:r w:rsidR="002A19DD">
        <w:rPr>
          <w:b/>
          <w:sz w:val="24"/>
          <w:szCs w:val="24"/>
        </w:rPr>
        <w:t>:</w:t>
      </w:r>
      <w:r w:rsidR="004B6679">
        <w:rPr>
          <w:sz w:val="24"/>
          <w:szCs w:val="24"/>
        </w:rPr>
        <w:t xml:space="preserve"> </w:t>
      </w:r>
      <w:r w:rsidR="004B6679">
        <w:rPr>
          <w:sz w:val="24"/>
          <w:szCs w:val="24"/>
        </w:rPr>
        <w:tab/>
      </w:r>
      <w:r w:rsidR="004B6679">
        <w:rPr>
          <w:sz w:val="24"/>
          <w:szCs w:val="24"/>
        </w:rPr>
        <w:tab/>
      </w:r>
      <w:r w:rsidR="004B6679" w:rsidRPr="002A19DD">
        <w:rPr>
          <w:b/>
          <w:sz w:val="24"/>
          <w:szCs w:val="24"/>
        </w:rPr>
        <w:t xml:space="preserve">For </w:t>
      </w:r>
      <w:r w:rsidRPr="002A19DD">
        <w:rPr>
          <w:b/>
          <w:sz w:val="24"/>
          <w:szCs w:val="24"/>
        </w:rPr>
        <w:t>Southern Conn. State University</w:t>
      </w:r>
      <w:r w:rsidR="002A19DD">
        <w:rPr>
          <w:b/>
          <w:sz w:val="24"/>
          <w:szCs w:val="24"/>
        </w:rPr>
        <w:t>:</w:t>
      </w: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F10AFC" w:rsidRDefault="00F10AFC" w:rsidP="000142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</w:t>
      </w:r>
    </w:p>
    <w:p w:rsidR="00F10AFC" w:rsidRDefault="00F10AFC" w:rsidP="000142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Director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Department Chairperson</w:t>
      </w:r>
    </w:p>
    <w:p w:rsidR="00F10AFC" w:rsidRDefault="00F10AFC" w:rsidP="000142FD">
      <w:pPr>
        <w:spacing w:after="0" w:line="240" w:lineRule="auto"/>
        <w:rPr>
          <w:sz w:val="24"/>
          <w:szCs w:val="24"/>
        </w:rPr>
      </w:pPr>
    </w:p>
    <w:p w:rsidR="00F10AFC" w:rsidRDefault="00F10AFC" w:rsidP="000142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</w:t>
      </w:r>
    </w:p>
    <w:p w:rsidR="00F10AFC" w:rsidRDefault="00780534" w:rsidP="000142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Division Director</w:t>
      </w:r>
      <w:r w:rsidR="000C4EF0">
        <w:rPr>
          <w:sz w:val="24"/>
          <w:szCs w:val="24"/>
        </w:rPr>
        <w:tab/>
      </w:r>
      <w:r w:rsidR="000C4EF0">
        <w:rPr>
          <w:sz w:val="24"/>
          <w:szCs w:val="24"/>
        </w:rPr>
        <w:tab/>
      </w:r>
      <w:r w:rsidR="000C4EF0">
        <w:rPr>
          <w:sz w:val="24"/>
          <w:szCs w:val="24"/>
        </w:rPr>
        <w:tab/>
      </w:r>
      <w:r w:rsidR="000C4EF0">
        <w:rPr>
          <w:sz w:val="24"/>
          <w:szCs w:val="24"/>
        </w:rPr>
        <w:tab/>
      </w:r>
      <w:r w:rsidR="005B0048">
        <w:rPr>
          <w:sz w:val="24"/>
          <w:szCs w:val="24"/>
        </w:rPr>
        <w:tab/>
      </w:r>
      <w:r>
        <w:rPr>
          <w:sz w:val="24"/>
          <w:szCs w:val="24"/>
        </w:rPr>
        <w:t>D</w:t>
      </w:r>
      <w:r w:rsidR="00F10AFC">
        <w:rPr>
          <w:sz w:val="24"/>
          <w:szCs w:val="24"/>
        </w:rPr>
        <w:t>ean, School of Health and Human Services</w:t>
      </w:r>
    </w:p>
    <w:p w:rsidR="00F10AFC" w:rsidRDefault="00F10AFC" w:rsidP="000142FD">
      <w:pPr>
        <w:spacing w:after="0" w:line="240" w:lineRule="auto"/>
        <w:rPr>
          <w:sz w:val="24"/>
          <w:szCs w:val="24"/>
        </w:rPr>
      </w:pPr>
    </w:p>
    <w:p w:rsidR="00F10AFC" w:rsidRDefault="00F10AFC" w:rsidP="000142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</w:t>
      </w:r>
    </w:p>
    <w:p w:rsidR="00F10AFC" w:rsidRDefault="00780534" w:rsidP="000142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Dean of Academic Affairs</w:t>
      </w:r>
      <w:r w:rsidR="000C4EF0">
        <w:rPr>
          <w:sz w:val="24"/>
          <w:szCs w:val="24"/>
        </w:rPr>
        <w:tab/>
      </w:r>
      <w:r w:rsidR="000C4EF0">
        <w:rPr>
          <w:sz w:val="24"/>
          <w:szCs w:val="24"/>
        </w:rPr>
        <w:tab/>
      </w:r>
      <w:r w:rsidR="000C4EF0">
        <w:rPr>
          <w:sz w:val="24"/>
          <w:szCs w:val="24"/>
        </w:rPr>
        <w:tab/>
      </w:r>
      <w:r w:rsidR="000C4EF0">
        <w:rPr>
          <w:sz w:val="24"/>
          <w:szCs w:val="24"/>
        </w:rPr>
        <w:tab/>
      </w:r>
      <w:r w:rsidR="00F10AFC">
        <w:rPr>
          <w:sz w:val="24"/>
          <w:szCs w:val="24"/>
        </w:rPr>
        <w:t>Provost</w:t>
      </w:r>
    </w:p>
    <w:p w:rsidR="00F10AFC" w:rsidRDefault="00F10AFC" w:rsidP="000142FD">
      <w:pPr>
        <w:spacing w:after="0" w:line="240" w:lineRule="auto"/>
        <w:rPr>
          <w:sz w:val="24"/>
          <w:szCs w:val="24"/>
        </w:rPr>
      </w:pPr>
    </w:p>
    <w:p w:rsidR="00F10AFC" w:rsidRDefault="00F10AFC" w:rsidP="000142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</w:t>
      </w:r>
    </w:p>
    <w:p w:rsidR="00F10AFC" w:rsidRDefault="00F10AFC" w:rsidP="000142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0142FD">
      <w:pPr>
        <w:spacing w:after="0" w:line="240" w:lineRule="auto"/>
        <w:rPr>
          <w:sz w:val="24"/>
          <w:szCs w:val="24"/>
        </w:rPr>
      </w:pPr>
    </w:p>
    <w:p w:rsidR="002A19DD" w:rsidRDefault="002A19DD" w:rsidP="002A19D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MANCHESTER COMMUNITY COLLEGE</w:t>
      </w:r>
    </w:p>
    <w:p w:rsidR="002A19DD" w:rsidRDefault="002A19DD" w:rsidP="002A19D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HEALTH, EXERCISE SCIENCE, &amp; THERAPEUTIC RECREATION PROGRAM</w:t>
      </w:r>
    </w:p>
    <w:p w:rsidR="002A19DD" w:rsidRDefault="002F401F" w:rsidP="002A19D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&amp; </w:t>
      </w:r>
    </w:p>
    <w:p w:rsidR="002F401F" w:rsidRDefault="002F401F" w:rsidP="002A19D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SOUTHERN CONNECTICUT STATE UNIVERSITY</w:t>
      </w:r>
    </w:p>
    <w:p w:rsidR="002F401F" w:rsidRDefault="002F401F" w:rsidP="002A19D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DEPARTMENT OF RECREATION AND LEISURE STUDIES</w:t>
      </w:r>
    </w:p>
    <w:p w:rsidR="002F401F" w:rsidRDefault="002F401F" w:rsidP="002A19DD">
      <w:pPr>
        <w:spacing w:after="0" w:line="240" w:lineRule="auto"/>
        <w:jc w:val="center"/>
        <w:rPr>
          <w:b/>
          <w:sz w:val="24"/>
          <w:szCs w:val="24"/>
        </w:rPr>
      </w:pPr>
    </w:p>
    <w:p w:rsidR="002F401F" w:rsidRDefault="002F401F" w:rsidP="002A19D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ARTICULATION AGREEMENT</w:t>
      </w:r>
    </w:p>
    <w:p w:rsidR="002F401F" w:rsidRDefault="002F401F" w:rsidP="002A19DD">
      <w:pPr>
        <w:spacing w:after="0" w:line="240" w:lineRule="auto"/>
        <w:jc w:val="center"/>
        <w:rPr>
          <w:b/>
          <w:sz w:val="24"/>
          <w:szCs w:val="24"/>
        </w:rPr>
      </w:pPr>
    </w:p>
    <w:p w:rsidR="002F401F" w:rsidRDefault="002F401F" w:rsidP="002A19D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THERAPEUTIC RECREATION PROGRAM CURICULUM COMPARISON</w:t>
      </w:r>
    </w:p>
    <w:p w:rsidR="002F401F" w:rsidRDefault="002F401F" w:rsidP="002A19DD">
      <w:pPr>
        <w:spacing w:after="0" w:line="240" w:lineRule="auto"/>
        <w:jc w:val="center"/>
        <w:rPr>
          <w:b/>
          <w:sz w:val="24"/>
          <w:szCs w:val="24"/>
        </w:rPr>
      </w:pPr>
    </w:p>
    <w:p w:rsidR="002F401F" w:rsidRDefault="002F401F" w:rsidP="002F40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following matrix is a summary of comparable Manchester Community College and Southern Connecticut State University courses that qualify for transfer (to meet either major or cognate requirements) between the two institutions.</w:t>
      </w:r>
    </w:p>
    <w:p w:rsidR="002F401F" w:rsidRDefault="002F401F" w:rsidP="002F401F">
      <w:pPr>
        <w:spacing w:after="0" w:line="240" w:lineRule="auto"/>
        <w:rPr>
          <w:sz w:val="24"/>
          <w:szCs w:val="24"/>
        </w:rPr>
      </w:pPr>
    </w:p>
    <w:p w:rsidR="00041F95" w:rsidRDefault="00041F95" w:rsidP="002F401F">
      <w:pPr>
        <w:spacing w:after="0" w:line="240" w:lineRule="auto"/>
        <w:rPr>
          <w:b/>
          <w:sz w:val="24"/>
          <w:szCs w:val="24"/>
        </w:rPr>
      </w:pPr>
    </w:p>
    <w:p w:rsidR="000B4E79" w:rsidRPr="00B5580D" w:rsidRDefault="00B5580D" w:rsidP="002F401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SCSU Therapeutic Recreation</w:t>
      </w:r>
      <w:r w:rsidR="000B4E79" w:rsidRPr="00B5580D">
        <w:rPr>
          <w:b/>
          <w:sz w:val="24"/>
          <w:szCs w:val="24"/>
        </w:rPr>
        <w:t xml:space="preserve"> Specific Courses:</w:t>
      </w:r>
    </w:p>
    <w:p w:rsidR="000B4E79" w:rsidRDefault="000B4E79" w:rsidP="002F40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3510"/>
        <w:gridCol w:w="1170"/>
        <w:gridCol w:w="3618"/>
      </w:tblGrid>
      <w:tr w:rsidR="000B4E79" w:rsidTr="00B5580D">
        <w:tc>
          <w:tcPr>
            <w:tcW w:w="1278" w:type="dxa"/>
          </w:tcPr>
          <w:p w:rsidR="000B4E79" w:rsidRDefault="000B4E79" w:rsidP="000B4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0B4E79" w:rsidRPr="00B5580D" w:rsidRDefault="00B5580D" w:rsidP="00B5580D">
            <w:pPr>
              <w:jc w:val="center"/>
              <w:rPr>
                <w:b/>
                <w:sz w:val="24"/>
                <w:szCs w:val="24"/>
              </w:rPr>
            </w:pPr>
            <w:r w:rsidRPr="00B5580D">
              <w:rPr>
                <w:b/>
                <w:sz w:val="24"/>
                <w:szCs w:val="24"/>
              </w:rPr>
              <w:t>MCC</w:t>
            </w:r>
          </w:p>
        </w:tc>
        <w:tc>
          <w:tcPr>
            <w:tcW w:w="1170" w:type="dxa"/>
          </w:tcPr>
          <w:p w:rsidR="000B4E79" w:rsidRDefault="000B4E79" w:rsidP="000B4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8" w:type="dxa"/>
          </w:tcPr>
          <w:p w:rsidR="000B4E79" w:rsidRPr="00B5580D" w:rsidRDefault="00B5580D" w:rsidP="00B5580D">
            <w:pPr>
              <w:jc w:val="center"/>
              <w:rPr>
                <w:b/>
                <w:sz w:val="24"/>
                <w:szCs w:val="24"/>
              </w:rPr>
            </w:pPr>
            <w:r w:rsidRPr="00B5580D">
              <w:rPr>
                <w:b/>
                <w:sz w:val="24"/>
                <w:szCs w:val="24"/>
              </w:rPr>
              <w:t>SCSU</w:t>
            </w:r>
          </w:p>
        </w:tc>
      </w:tr>
      <w:tr w:rsidR="000B4E79" w:rsidTr="00B5580D">
        <w:tc>
          <w:tcPr>
            <w:tcW w:w="1278" w:type="dxa"/>
          </w:tcPr>
          <w:p w:rsidR="000B4E79" w:rsidRDefault="000B4E79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</w:t>
            </w:r>
          </w:p>
        </w:tc>
        <w:tc>
          <w:tcPr>
            <w:tcW w:w="3510" w:type="dxa"/>
          </w:tcPr>
          <w:p w:rsidR="000B4E79" w:rsidRDefault="00B5580D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B4E79">
              <w:rPr>
                <w:sz w:val="24"/>
                <w:szCs w:val="24"/>
              </w:rPr>
              <w:t>ourse title</w:t>
            </w:r>
          </w:p>
        </w:tc>
        <w:tc>
          <w:tcPr>
            <w:tcW w:w="1170" w:type="dxa"/>
          </w:tcPr>
          <w:p w:rsidR="000B4E79" w:rsidRDefault="000B4E79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</w:t>
            </w:r>
          </w:p>
        </w:tc>
        <w:tc>
          <w:tcPr>
            <w:tcW w:w="3618" w:type="dxa"/>
          </w:tcPr>
          <w:p w:rsidR="000B4E79" w:rsidRDefault="00B5580D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B4E79">
              <w:rPr>
                <w:sz w:val="24"/>
                <w:szCs w:val="24"/>
              </w:rPr>
              <w:t>ourse title</w:t>
            </w:r>
          </w:p>
        </w:tc>
      </w:tr>
      <w:tr w:rsidR="000B4E79" w:rsidTr="00B5580D">
        <w:tc>
          <w:tcPr>
            <w:tcW w:w="1278" w:type="dxa"/>
          </w:tcPr>
          <w:p w:rsidR="000B4E79" w:rsidRDefault="00B5580D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RLS 101</w:t>
            </w:r>
          </w:p>
        </w:tc>
        <w:tc>
          <w:tcPr>
            <w:tcW w:w="3510" w:type="dxa"/>
          </w:tcPr>
          <w:p w:rsidR="000B4E79" w:rsidRDefault="00B5580D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 to Rec and Leisure Services</w:t>
            </w:r>
          </w:p>
        </w:tc>
        <w:tc>
          <w:tcPr>
            <w:tcW w:w="1170" w:type="dxa"/>
          </w:tcPr>
          <w:p w:rsidR="000B4E79" w:rsidRDefault="00B5580D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 100</w:t>
            </w:r>
          </w:p>
        </w:tc>
        <w:tc>
          <w:tcPr>
            <w:tcW w:w="3618" w:type="dxa"/>
          </w:tcPr>
          <w:p w:rsidR="000B4E79" w:rsidRDefault="00B5580D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 to Rec and Leisure Services</w:t>
            </w:r>
          </w:p>
        </w:tc>
      </w:tr>
      <w:tr w:rsidR="000B4E79" w:rsidTr="00B5580D">
        <w:tc>
          <w:tcPr>
            <w:tcW w:w="1278" w:type="dxa"/>
          </w:tcPr>
          <w:p w:rsidR="000B4E79" w:rsidRDefault="00B5580D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RLS 121</w:t>
            </w:r>
          </w:p>
        </w:tc>
        <w:tc>
          <w:tcPr>
            <w:tcW w:w="3510" w:type="dxa"/>
          </w:tcPr>
          <w:p w:rsidR="000B4E79" w:rsidRDefault="00B5580D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 Therapeutic Rec Services</w:t>
            </w:r>
          </w:p>
        </w:tc>
        <w:tc>
          <w:tcPr>
            <w:tcW w:w="1170" w:type="dxa"/>
          </w:tcPr>
          <w:p w:rsidR="000B4E79" w:rsidRDefault="00B5580D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 231</w:t>
            </w:r>
          </w:p>
        </w:tc>
        <w:tc>
          <w:tcPr>
            <w:tcW w:w="3618" w:type="dxa"/>
          </w:tcPr>
          <w:p w:rsidR="000B4E79" w:rsidRDefault="00B5580D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Foundations of Therapeutic Rec</w:t>
            </w:r>
          </w:p>
        </w:tc>
      </w:tr>
      <w:tr w:rsidR="000B4E79" w:rsidTr="00B5580D">
        <w:tc>
          <w:tcPr>
            <w:tcW w:w="1278" w:type="dxa"/>
          </w:tcPr>
          <w:p w:rsidR="000B4E79" w:rsidRDefault="00B5580D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RLS 122</w:t>
            </w:r>
          </w:p>
        </w:tc>
        <w:tc>
          <w:tcPr>
            <w:tcW w:w="3510" w:type="dxa"/>
          </w:tcPr>
          <w:p w:rsidR="000B4E79" w:rsidRDefault="00B5580D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Processes &amp; Techniques in TR</w:t>
            </w:r>
          </w:p>
        </w:tc>
        <w:tc>
          <w:tcPr>
            <w:tcW w:w="1170" w:type="dxa"/>
          </w:tcPr>
          <w:p w:rsidR="000B4E79" w:rsidRDefault="00B5580D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 210</w:t>
            </w:r>
          </w:p>
        </w:tc>
        <w:tc>
          <w:tcPr>
            <w:tcW w:w="3618" w:type="dxa"/>
          </w:tcPr>
          <w:p w:rsidR="000B4E79" w:rsidRDefault="00B5580D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Leadership/ Activity Development</w:t>
            </w:r>
          </w:p>
        </w:tc>
      </w:tr>
      <w:tr w:rsidR="000B4E79" w:rsidTr="00B5580D">
        <w:tc>
          <w:tcPr>
            <w:tcW w:w="1278" w:type="dxa"/>
          </w:tcPr>
          <w:p w:rsidR="000B4E79" w:rsidRDefault="00B5580D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RLS 221</w:t>
            </w:r>
          </w:p>
        </w:tc>
        <w:tc>
          <w:tcPr>
            <w:tcW w:w="3510" w:type="dxa"/>
          </w:tcPr>
          <w:p w:rsidR="000B4E79" w:rsidRDefault="00B5580D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Therapeutic Rec Programming</w:t>
            </w:r>
          </w:p>
        </w:tc>
        <w:tc>
          <w:tcPr>
            <w:tcW w:w="1170" w:type="dxa"/>
          </w:tcPr>
          <w:p w:rsidR="000B4E79" w:rsidRDefault="00B5580D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 ELEC</w:t>
            </w:r>
          </w:p>
        </w:tc>
        <w:tc>
          <w:tcPr>
            <w:tcW w:w="3618" w:type="dxa"/>
          </w:tcPr>
          <w:p w:rsidR="000B4E79" w:rsidRDefault="00B5580D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Recreation Elective</w:t>
            </w:r>
          </w:p>
        </w:tc>
      </w:tr>
      <w:tr w:rsidR="000B4E79" w:rsidTr="00B5580D">
        <w:tc>
          <w:tcPr>
            <w:tcW w:w="1278" w:type="dxa"/>
          </w:tcPr>
          <w:p w:rsidR="000B4E79" w:rsidRDefault="00B5580D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RLS 295</w:t>
            </w:r>
          </w:p>
        </w:tc>
        <w:tc>
          <w:tcPr>
            <w:tcW w:w="3510" w:type="dxa"/>
          </w:tcPr>
          <w:p w:rsidR="000B4E79" w:rsidRDefault="00B5580D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Practicum in TR</w:t>
            </w:r>
          </w:p>
        </w:tc>
        <w:tc>
          <w:tcPr>
            <w:tcW w:w="1170" w:type="dxa"/>
          </w:tcPr>
          <w:p w:rsidR="000B4E79" w:rsidRDefault="00B5580D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 301</w:t>
            </w:r>
          </w:p>
        </w:tc>
        <w:tc>
          <w:tcPr>
            <w:tcW w:w="3618" w:type="dxa"/>
          </w:tcPr>
          <w:p w:rsidR="000B4E79" w:rsidRDefault="00B5580D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Internship I</w:t>
            </w:r>
          </w:p>
        </w:tc>
      </w:tr>
    </w:tbl>
    <w:p w:rsidR="000B4E79" w:rsidRDefault="000B4E79" w:rsidP="002F401F">
      <w:pPr>
        <w:spacing w:after="0" w:line="240" w:lineRule="auto"/>
        <w:rPr>
          <w:sz w:val="24"/>
          <w:szCs w:val="24"/>
        </w:rPr>
      </w:pPr>
    </w:p>
    <w:p w:rsidR="00B5580D" w:rsidRDefault="00B5580D" w:rsidP="002F401F">
      <w:pPr>
        <w:spacing w:after="0" w:line="240" w:lineRule="auto"/>
        <w:rPr>
          <w:b/>
          <w:sz w:val="24"/>
          <w:szCs w:val="24"/>
        </w:rPr>
      </w:pPr>
      <w:r w:rsidRPr="00B5580D">
        <w:rPr>
          <w:b/>
          <w:sz w:val="24"/>
          <w:szCs w:val="24"/>
        </w:rPr>
        <w:t>SCSU Therapeutic Recreation Program Cognate Courses:</w:t>
      </w:r>
    </w:p>
    <w:p w:rsidR="00B5580D" w:rsidRDefault="00B5580D" w:rsidP="002F401F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3510"/>
        <w:gridCol w:w="1170"/>
        <w:gridCol w:w="3618"/>
      </w:tblGrid>
      <w:tr w:rsidR="00B5580D" w:rsidTr="00B5580D">
        <w:tc>
          <w:tcPr>
            <w:tcW w:w="1278" w:type="dxa"/>
          </w:tcPr>
          <w:p w:rsidR="00B5580D" w:rsidRDefault="00B5580D" w:rsidP="002F401F">
            <w:pPr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:rsidR="00B5580D" w:rsidRDefault="00B5580D" w:rsidP="00B558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MCC</w:t>
            </w:r>
          </w:p>
        </w:tc>
        <w:tc>
          <w:tcPr>
            <w:tcW w:w="1170" w:type="dxa"/>
          </w:tcPr>
          <w:p w:rsidR="00B5580D" w:rsidRDefault="00B5580D" w:rsidP="002F401F">
            <w:pPr>
              <w:rPr>
                <w:b/>
                <w:sz w:val="24"/>
                <w:szCs w:val="24"/>
              </w:rPr>
            </w:pPr>
          </w:p>
        </w:tc>
        <w:tc>
          <w:tcPr>
            <w:tcW w:w="3618" w:type="dxa"/>
          </w:tcPr>
          <w:p w:rsidR="00B5580D" w:rsidRDefault="00B5580D" w:rsidP="00B558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SCSU</w:t>
            </w:r>
          </w:p>
        </w:tc>
      </w:tr>
      <w:tr w:rsidR="00B5580D" w:rsidTr="00B5580D">
        <w:tc>
          <w:tcPr>
            <w:tcW w:w="1278" w:type="dxa"/>
          </w:tcPr>
          <w:p w:rsidR="00B5580D" w:rsidRPr="00B5580D" w:rsidRDefault="00B5580D" w:rsidP="002F401F">
            <w:pPr>
              <w:rPr>
                <w:sz w:val="24"/>
                <w:szCs w:val="24"/>
              </w:rPr>
            </w:pPr>
            <w:r w:rsidRPr="00B5580D">
              <w:rPr>
                <w:sz w:val="24"/>
                <w:szCs w:val="24"/>
              </w:rPr>
              <w:t>subject</w:t>
            </w:r>
          </w:p>
        </w:tc>
        <w:tc>
          <w:tcPr>
            <w:tcW w:w="3510" w:type="dxa"/>
          </w:tcPr>
          <w:p w:rsidR="00B5580D" w:rsidRPr="00B5580D" w:rsidRDefault="00B5580D" w:rsidP="002F401F">
            <w:pPr>
              <w:rPr>
                <w:sz w:val="24"/>
                <w:szCs w:val="24"/>
              </w:rPr>
            </w:pPr>
            <w:r w:rsidRPr="00B5580D">
              <w:rPr>
                <w:sz w:val="24"/>
                <w:szCs w:val="24"/>
              </w:rPr>
              <w:t>course title</w:t>
            </w:r>
          </w:p>
        </w:tc>
        <w:tc>
          <w:tcPr>
            <w:tcW w:w="1170" w:type="dxa"/>
          </w:tcPr>
          <w:p w:rsidR="00B5580D" w:rsidRPr="00B5580D" w:rsidRDefault="00B5580D" w:rsidP="002F401F">
            <w:pPr>
              <w:rPr>
                <w:sz w:val="24"/>
                <w:szCs w:val="24"/>
              </w:rPr>
            </w:pPr>
            <w:r w:rsidRPr="00B5580D">
              <w:rPr>
                <w:sz w:val="24"/>
                <w:szCs w:val="24"/>
              </w:rPr>
              <w:t>subject</w:t>
            </w:r>
          </w:p>
        </w:tc>
        <w:tc>
          <w:tcPr>
            <w:tcW w:w="3618" w:type="dxa"/>
          </w:tcPr>
          <w:p w:rsidR="00B5580D" w:rsidRPr="00B5580D" w:rsidRDefault="00B5580D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B5580D">
              <w:rPr>
                <w:sz w:val="24"/>
                <w:szCs w:val="24"/>
              </w:rPr>
              <w:t>ourse title</w:t>
            </w:r>
          </w:p>
        </w:tc>
      </w:tr>
      <w:tr w:rsidR="00B5580D" w:rsidTr="00B5580D">
        <w:tc>
          <w:tcPr>
            <w:tcW w:w="1278" w:type="dxa"/>
          </w:tcPr>
          <w:p w:rsidR="00B5580D" w:rsidRPr="00476542" w:rsidRDefault="00476542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 115</w:t>
            </w:r>
          </w:p>
        </w:tc>
        <w:tc>
          <w:tcPr>
            <w:tcW w:w="3510" w:type="dxa"/>
          </w:tcPr>
          <w:p w:rsidR="00B5580D" w:rsidRPr="00476542" w:rsidRDefault="00476542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Biology</w:t>
            </w:r>
          </w:p>
        </w:tc>
        <w:tc>
          <w:tcPr>
            <w:tcW w:w="1170" w:type="dxa"/>
          </w:tcPr>
          <w:p w:rsidR="00B5580D" w:rsidRPr="00476542" w:rsidRDefault="00476542" w:rsidP="002F401F">
            <w:pPr>
              <w:rPr>
                <w:sz w:val="24"/>
                <w:szCs w:val="24"/>
              </w:rPr>
            </w:pPr>
            <w:r w:rsidRPr="00476542">
              <w:rPr>
                <w:sz w:val="24"/>
                <w:szCs w:val="24"/>
              </w:rPr>
              <w:t>EXS 280</w:t>
            </w:r>
          </w:p>
        </w:tc>
        <w:tc>
          <w:tcPr>
            <w:tcW w:w="3618" w:type="dxa"/>
          </w:tcPr>
          <w:p w:rsidR="00B5580D" w:rsidRPr="00476542" w:rsidRDefault="00476542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Survey Anatomy &amp; Physiology</w:t>
            </w:r>
          </w:p>
        </w:tc>
      </w:tr>
      <w:tr w:rsidR="00B5580D" w:rsidTr="00B5580D">
        <w:tc>
          <w:tcPr>
            <w:tcW w:w="1278" w:type="dxa"/>
          </w:tcPr>
          <w:p w:rsidR="00B5580D" w:rsidRPr="00476542" w:rsidRDefault="00476542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 201</w:t>
            </w:r>
          </w:p>
        </w:tc>
        <w:tc>
          <w:tcPr>
            <w:tcW w:w="3510" w:type="dxa"/>
          </w:tcPr>
          <w:p w:rsidR="00B5580D" w:rsidRPr="00476542" w:rsidRDefault="00476542" w:rsidP="002F401F">
            <w:pPr>
              <w:rPr>
                <w:sz w:val="24"/>
                <w:szCs w:val="24"/>
              </w:rPr>
            </w:pPr>
            <w:r w:rsidRPr="00476542">
              <w:rPr>
                <w:sz w:val="24"/>
                <w:szCs w:val="24"/>
              </w:rPr>
              <w:t>Lifespan Development</w:t>
            </w:r>
          </w:p>
        </w:tc>
        <w:tc>
          <w:tcPr>
            <w:tcW w:w="1170" w:type="dxa"/>
          </w:tcPr>
          <w:p w:rsidR="00B5580D" w:rsidRPr="00476542" w:rsidRDefault="00476542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 219</w:t>
            </w:r>
          </w:p>
        </w:tc>
        <w:tc>
          <w:tcPr>
            <w:tcW w:w="3618" w:type="dxa"/>
          </w:tcPr>
          <w:p w:rsidR="00B5580D" w:rsidRPr="00476542" w:rsidRDefault="00476542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Lifespan Development</w:t>
            </w:r>
          </w:p>
        </w:tc>
      </w:tr>
      <w:tr w:rsidR="00B5580D" w:rsidTr="00B5580D">
        <w:tc>
          <w:tcPr>
            <w:tcW w:w="1278" w:type="dxa"/>
          </w:tcPr>
          <w:p w:rsidR="00B5580D" w:rsidRPr="00476542" w:rsidRDefault="00476542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 245</w:t>
            </w:r>
          </w:p>
        </w:tc>
        <w:tc>
          <w:tcPr>
            <w:tcW w:w="3510" w:type="dxa"/>
          </w:tcPr>
          <w:p w:rsidR="00B5580D" w:rsidRPr="00476542" w:rsidRDefault="00476542" w:rsidP="002F401F">
            <w:pPr>
              <w:rPr>
                <w:sz w:val="24"/>
                <w:szCs w:val="24"/>
              </w:rPr>
            </w:pPr>
            <w:r w:rsidRPr="00476542">
              <w:rPr>
                <w:sz w:val="24"/>
                <w:szCs w:val="24"/>
              </w:rPr>
              <w:t>Abnormal Psychology</w:t>
            </w:r>
          </w:p>
        </w:tc>
        <w:tc>
          <w:tcPr>
            <w:tcW w:w="1170" w:type="dxa"/>
          </w:tcPr>
          <w:p w:rsidR="00B5580D" w:rsidRPr="00476542" w:rsidRDefault="00476542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 321</w:t>
            </w:r>
          </w:p>
        </w:tc>
        <w:tc>
          <w:tcPr>
            <w:tcW w:w="3618" w:type="dxa"/>
          </w:tcPr>
          <w:p w:rsidR="00B5580D" w:rsidRPr="00476542" w:rsidRDefault="00476542" w:rsidP="002F401F">
            <w:pPr>
              <w:rPr>
                <w:sz w:val="24"/>
                <w:szCs w:val="24"/>
              </w:rPr>
            </w:pPr>
            <w:r w:rsidRPr="00476542">
              <w:rPr>
                <w:sz w:val="24"/>
                <w:szCs w:val="24"/>
              </w:rPr>
              <w:t>Abnormal Psychology</w:t>
            </w:r>
          </w:p>
        </w:tc>
      </w:tr>
      <w:tr w:rsidR="00B5580D" w:rsidTr="00B5580D">
        <w:tc>
          <w:tcPr>
            <w:tcW w:w="1278" w:type="dxa"/>
          </w:tcPr>
          <w:p w:rsidR="00B5580D" w:rsidRDefault="00476542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 163/</w:t>
            </w:r>
          </w:p>
          <w:p w:rsidR="00476542" w:rsidRPr="00476542" w:rsidRDefault="00476542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 173</w:t>
            </w:r>
          </w:p>
        </w:tc>
        <w:tc>
          <w:tcPr>
            <w:tcW w:w="3510" w:type="dxa"/>
          </w:tcPr>
          <w:p w:rsidR="00B5580D" w:rsidRDefault="00476542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 with Disabilities</w:t>
            </w:r>
          </w:p>
          <w:p w:rsidR="00476542" w:rsidRPr="00476542" w:rsidRDefault="00476542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Adults with Disabilities</w:t>
            </w:r>
          </w:p>
        </w:tc>
        <w:tc>
          <w:tcPr>
            <w:tcW w:w="1170" w:type="dxa"/>
          </w:tcPr>
          <w:p w:rsidR="00B5580D" w:rsidRPr="00476542" w:rsidRDefault="00476542" w:rsidP="002F401F">
            <w:pPr>
              <w:rPr>
                <w:sz w:val="24"/>
                <w:szCs w:val="24"/>
              </w:rPr>
            </w:pPr>
            <w:r w:rsidRPr="00476542">
              <w:rPr>
                <w:sz w:val="24"/>
                <w:szCs w:val="24"/>
              </w:rPr>
              <w:t>PSY 228</w:t>
            </w:r>
          </w:p>
        </w:tc>
        <w:tc>
          <w:tcPr>
            <w:tcW w:w="3618" w:type="dxa"/>
          </w:tcPr>
          <w:p w:rsidR="00B5580D" w:rsidRPr="00476542" w:rsidRDefault="00476542" w:rsidP="002F4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Personality</w:t>
            </w:r>
          </w:p>
        </w:tc>
      </w:tr>
    </w:tbl>
    <w:p w:rsidR="00B5580D" w:rsidRPr="00B5580D" w:rsidRDefault="00B5580D" w:rsidP="002F401F">
      <w:pPr>
        <w:spacing w:after="0" w:line="240" w:lineRule="auto"/>
        <w:rPr>
          <w:b/>
          <w:sz w:val="24"/>
          <w:szCs w:val="24"/>
        </w:rPr>
      </w:pPr>
    </w:p>
    <w:sectPr w:rsidR="00B5580D" w:rsidRPr="00B55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FD"/>
    <w:rsid w:val="000142FD"/>
    <w:rsid w:val="00041F95"/>
    <w:rsid w:val="000B4E79"/>
    <w:rsid w:val="000C4EF0"/>
    <w:rsid w:val="002A19DD"/>
    <w:rsid w:val="002F401F"/>
    <w:rsid w:val="00444963"/>
    <w:rsid w:val="00476542"/>
    <w:rsid w:val="004B2EB7"/>
    <w:rsid w:val="004B6679"/>
    <w:rsid w:val="005B0048"/>
    <w:rsid w:val="00780534"/>
    <w:rsid w:val="007932E6"/>
    <w:rsid w:val="00B5580D"/>
    <w:rsid w:val="00F1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4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3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4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3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Connecticut State University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OIT</cp:lastModifiedBy>
  <cp:revision>2</cp:revision>
  <cp:lastPrinted>2014-02-19T17:44:00Z</cp:lastPrinted>
  <dcterms:created xsi:type="dcterms:W3CDTF">2014-02-19T17:44:00Z</dcterms:created>
  <dcterms:modified xsi:type="dcterms:W3CDTF">2014-02-19T17:44:00Z</dcterms:modified>
</cp:coreProperties>
</file>